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BB4" w:rsidRDefault="00CD3A60" w:rsidP="00BE074F">
      <w:pPr>
        <w:spacing w:line="360" w:lineRule="auto"/>
        <w:ind w:right="-121"/>
        <w:contextualSpacing/>
        <w:jc w:val="center"/>
        <w:rPr>
          <w:rFonts w:ascii="GHEA Grapalat" w:hAnsi="GHEA Grapalat"/>
          <w:b/>
          <w:sz w:val="24"/>
          <w:szCs w:val="24"/>
        </w:rPr>
      </w:pPr>
      <w:bookmarkStart w:id="0" w:name="_GoBack"/>
      <w:bookmarkEnd w:id="0"/>
      <w:r w:rsidRPr="00EB7209">
        <w:rPr>
          <w:rFonts w:ascii="GHEA Grapalat" w:hAnsi="GHEA Grapalat"/>
          <w:b/>
          <w:sz w:val="24"/>
          <w:szCs w:val="24"/>
        </w:rPr>
        <w:t>ՀԻՄՆԱՎՈՐՈՒՄ</w:t>
      </w:r>
    </w:p>
    <w:p w:rsidR="00421CF4" w:rsidRDefault="00421CF4" w:rsidP="00BE074F">
      <w:pPr>
        <w:spacing w:line="360" w:lineRule="auto"/>
        <w:ind w:left="-540" w:right="-121" w:firstLine="540"/>
        <w:contextualSpacing/>
        <w:jc w:val="center"/>
        <w:rPr>
          <w:rFonts w:ascii="GHEA Grapalat" w:hAnsi="GHEA Grapalat"/>
          <w:b/>
          <w:sz w:val="24"/>
          <w:szCs w:val="24"/>
        </w:rPr>
      </w:pPr>
      <w:r w:rsidRPr="00421CF4">
        <w:rPr>
          <w:rFonts w:ascii="GHEA Grapalat" w:hAnsi="GHEA Grapalat"/>
          <w:b/>
          <w:sz w:val="24"/>
          <w:szCs w:val="24"/>
        </w:rPr>
        <w:t>«ՀԱՅԱՍՏԱՆԻ ՀԱՆՐԱՊԵՏՈՒԹՅԱՆ ԸՆԴՀԱՆՈՒՐ ՕԳՏԱԳՈՐԾՄԱՆ ՃԱՆԱՊԱՐՀՆԵՐԻ ԵՎ ԵՐԿԱԹՈՒՂԻՆԵՐԻ ՎՐԱ ԳՏՆՎՈՂ ԿԱՄՐՋԱՅԻՆ ԿԱՌՈՒՑՎԱԾՔՆԵՐԻ ՑԱՆԿԵՐԸ, ԴՐԱՆՑ ՎԵՐԱԿԱՌՈՒՑՄԱՆ (ՀԻՄՆԱՆՈՐՈԳՄԱՆ) ԾՐԱԳԻՐԸ ՈՒ ԿԻՐԱՐԿՈՒՄՆ ԱՊԱՀՈՎՈՂ ՄԻՋՈՑԱՌՈՒՄՆԵՐԻ ԺԱՄԱՆԱԿԱՑՈՒՅՑԸ ՀԱՍՏԱՏԵԼՈՒ ԵՎ ՀԱՅԱՍՏԱՆԻ ՀԱՆՐԱՊԵՏՈՒԹՅԱՆ ԿԱՌԱՎԱՐՈՒԹՅԱՆ 2001 ԹՎԱԿԱՆԻ ՀՈՒԼԻՍԻ 2-Ի N 591 ՈՐՈՇՈՒՄՆ ՈՒԺԸ ԿՈՐՑՐԱԾ ՃԱՆԱՉԵԼՈՒ ՄԱՍԻՆ»</w:t>
      </w:r>
    </w:p>
    <w:p w:rsidR="00BE074F" w:rsidRPr="00BE074F" w:rsidRDefault="00BE074F" w:rsidP="00BE074F">
      <w:pPr>
        <w:spacing w:line="360" w:lineRule="auto"/>
        <w:ind w:left="-540" w:right="-121" w:firstLine="540"/>
        <w:contextualSpacing/>
        <w:jc w:val="center"/>
        <w:rPr>
          <w:rFonts w:ascii="GHEA Grapalat" w:hAnsi="GHEA Grapalat"/>
          <w:b/>
          <w:sz w:val="24"/>
          <w:szCs w:val="24"/>
        </w:rPr>
      </w:pPr>
      <w:r w:rsidRPr="00BE074F">
        <w:rPr>
          <w:rFonts w:ascii="GHEA Grapalat" w:hAnsi="GHEA Grapalat"/>
          <w:b/>
          <w:sz w:val="24"/>
          <w:szCs w:val="24"/>
        </w:rPr>
        <w:t>ՀԱՅԱՍՏԱՆԻ ՀԱՆՐԱՊԵՏՈՒԹՅԱՆ ԿԱՌԱՎԱՐՈՒԹՅԱՆ ՈՐՈՇՄԱՆ</w:t>
      </w:r>
    </w:p>
    <w:p w:rsidR="00BE074F" w:rsidRDefault="00BE074F" w:rsidP="00BE074F">
      <w:pPr>
        <w:spacing w:line="360" w:lineRule="auto"/>
        <w:ind w:left="-540" w:right="-121" w:firstLine="540"/>
        <w:contextualSpacing/>
        <w:jc w:val="center"/>
        <w:rPr>
          <w:rFonts w:ascii="GHEA Grapalat" w:hAnsi="GHEA Grapalat"/>
          <w:b/>
          <w:sz w:val="24"/>
          <w:szCs w:val="24"/>
        </w:rPr>
      </w:pPr>
      <w:r w:rsidRPr="00BE074F">
        <w:rPr>
          <w:rFonts w:ascii="GHEA Grapalat" w:hAnsi="GHEA Grapalat"/>
          <w:b/>
          <w:sz w:val="24"/>
          <w:szCs w:val="24"/>
        </w:rPr>
        <w:t>ՆԱԽԱԳԾԻ</w:t>
      </w:r>
    </w:p>
    <w:p w:rsidR="00BE074F" w:rsidRDefault="00BE074F" w:rsidP="003F661F">
      <w:pPr>
        <w:spacing w:line="360" w:lineRule="auto"/>
        <w:contextualSpacing/>
        <w:jc w:val="center"/>
        <w:rPr>
          <w:rFonts w:ascii="GHEA Grapalat" w:hAnsi="GHEA Grapalat"/>
          <w:b/>
          <w:sz w:val="24"/>
          <w:szCs w:val="24"/>
        </w:rPr>
      </w:pPr>
    </w:p>
    <w:p w:rsidR="00CD3A60" w:rsidRPr="00EB7209" w:rsidRDefault="00CD3A60" w:rsidP="00EC018C">
      <w:pPr>
        <w:spacing w:after="0" w:line="360" w:lineRule="auto"/>
        <w:ind w:right="26"/>
        <w:jc w:val="center"/>
        <w:rPr>
          <w:rFonts w:ascii="GHEA Grapalat" w:hAnsi="GHEA Grapalat" w:cs="GHEA Grapalat"/>
          <w:b/>
          <w:bCs/>
          <w:i/>
          <w:iCs/>
          <w:sz w:val="24"/>
          <w:szCs w:val="24"/>
          <w:u w:val="single"/>
        </w:rPr>
      </w:pPr>
    </w:p>
    <w:p w:rsidR="00CD3A60" w:rsidRPr="00851EDE" w:rsidRDefault="00CD3A60" w:rsidP="00EA6B9F">
      <w:pPr>
        <w:pStyle w:val="ListParagraph"/>
        <w:numPr>
          <w:ilvl w:val="0"/>
          <w:numId w:val="1"/>
        </w:numPr>
        <w:tabs>
          <w:tab w:val="left" w:pos="90"/>
          <w:tab w:val="left" w:pos="270"/>
          <w:tab w:val="left" w:pos="990"/>
        </w:tabs>
        <w:spacing w:after="200" w:line="360" w:lineRule="auto"/>
        <w:ind w:left="-270" w:right="26" w:hanging="90"/>
        <w:jc w:val="both"/>
        <w:rPr>
          <w:rFonts w:ascii="GHEA Grapalat" w:hAnsi="GHEA Grapalat" w:cs="Sylfaen"/>
          <w:szCs w:val="24"/>
        </w:rPr>
      </w:pPr>
      <w:proofErr w:type="spellStart"/>
      <w:r w:rsidRPr="00851EDE">
        <w:rPr>
          <w:rFonts w:ascii="GHEA Grapalat" w:hAnsi="GHEA Grapalat" w:cs="GHEA Grapalat"/>
          <w:b/>
          <w:bCs/>
          <w:iCs/>
          <w:szCs w:val="24"/>
        </w:rPr>
        <w:t>Անհրաժեշտությունը</w:t>
      </w:r>
      <w:proofErr w:type="spellEnd"/>
    </w:p>
    <w:p w:rsidR="00697E7E" w:rsidRPr="00982D82" w:rsidRDefault="004A2733" w:rsidP="007F6C79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sz w:val="24"/>
          <w:szCs w:val="24"/>
          <w:lang w:val="hy-AM"/>
        </w:rPr>
      </w:pPr>
      <w:proofErr w:type="spellStart"/>
      <w:r w:rsidRPr="00683F82">
        <w:rPr>
          <w:rFonts w:ascii="GHEA Grapalat" w:hAnsi="GHEA Grapalat" w:cs="GHEA Grapalat"/>
          <w:sz w:val="24"/>
          <w:szCs w:val="24"/>
        </w:rPr>
        <w:t>Ն</w:t>
      </w:r>
      <w:r w:rsidR="00CD3A60" w:rsidRPr="00683F82">
        <w:rPr>
          <w:rFonts w:ascii="GHEA Grapalat" w:hAnsi="GHEA Grapalat" w:cs="GHEA Grapalat"/>
          <w:sz w:val="24"/>
          <w:szCs w:val="24"/>
        </w:rPr>
        <w:t>ախագծի</w:t>
      </w:r>
      <w:proofErr w:type="spellEnd"/>
      <w:r w:rsidR="00CD3A60" w:rsidRPr="00683F8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CD3A60" w:rsidRPr="00683F82">
        <w:rPr>
          <w:rFonts w:ascii="GHEA Grapalat" w:hAnsi="GHEA Grapalat" w:cs="GHEA Grapalat"/>
          <w:sz w:val="24"/>
          <w:szCs w:val="24"/>
        </w:rPr>
        <w:t>ընդունումը</w:t>
      </w:r>
      <w:proofErr w:type="spellEnd"/>
      <w:r w:rsidR="00CD3A60" w:rsidRPr="00683F8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CD3A60" w:rsidRPr="00683F82">
        <w:rPr>
          <w:rFonts w:ascii="GHEA Grapalat" w:hAnsi="GHEA Grapalat" w:cs="GHEA Grapalat"/>
          <w:sz w:val="24"/>
          <w:szCs w:val="24"/>
        </w:rPr>
        <w:t>պայմանավորված</w:t>
      </w:r>
      <w:proofErr w:type="spellEnd"/>
      <w:r w:rsidR="00CD3A60" w:rsidRPr="00683F82">
        <w:rPr>
          <w:rFonts w:ascii="GHEA Grapalat" w:hAnsi="GHEA Grapalat" w:cs="GHEA Grapalat"/>
          <w:sz w:val="24"/>
          <w:szCs w:val="24"/>
        </w:rPr>
        <w:t xml:space="preserve"> է </w:t>
      </w:r>
      <w:proofErr w:type="spellStart"/>
      <w:r w:rsidR="00697E7E" w:rsidRPr="00697E7E">
        <w:rPr>
          <w:rFonts w:ascii="GHEA Grapalat" w:hAnsi="GHEA Grapalat" w:cs="GHEA Grapalat"/>
          <w:sz w:val="24"/>
          <w:szCs w:val="24"/>
        </w:rPr>
        <w:t>հանրապետության</w:t>
      </w:r>
      <w:proofErr w:type="spellEnd"/>
      <w:r w:rsidR="00697E7E" w:rsidRPr="00697E7E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697E7E" w:rsidRPr="00697E7E">
        <w:rPr>
          <w:rFonts w:ascii="GHEA Grapalat" w:hAnsi="GHEA Grapalat" w:cs="GHEA Grapalat"/>
          <w:sz w:val="24"/>
          <w:szCs w:val="24"/>
        </w:rPr>
        <w:t>տարածքում</w:t>
      </w:r>
      <w:proofErr w:type="spellEnd"/>
      <w:r w:rsidR="00697E7E" w:rsidRPr="00697E7E">
        <w:rPr>
          <w:rFonts w:ascii="GHEA Grapalat" w:hAnsi="GHEA Grapalat" w:cs="GHEA Grapalat"/>
          <w:sz w:val="24"/>
          <w:szCs w:val="24"/>
        </w:rPr>
        <w:t xml:space="preserve"> </w:t>
      </w:r>
      <w:r w:rsidR="00421CF4">
        <w:rPr>
          <w:rFonts w:ascii="GHEA Grapalat" w:hAnsi="GHEA Grapalat" w:cs="GHEA Grapalat"/>
          <w:sz w:val="24"/>
          <w:szCs w:val="24"/>
          <w:lang w:val="hy-AM"/>
        </w:rPr>
        <w:t xml:space="preserve">առկա </w:t>
      </w:r>
      <w:proofErr w:type="spellStart"/>
      <w:r w:rsidR="00697E7E" w:rsidRPr="00697E7E">
        <w:rPr>
          <w:rFonts w:ascii="GHEA Grapalat" w:hAnsi="GHEA Grapalat" w:cs="GHEA Grapalat"/>
          <w:sz w:val="24"/>
          <w:szCs w:val="24"/>
        </w:rPr>
        <w:t>կամրջային</w:t>
      </w:r>
      <w:proofErr w:type="spellEnd"/>
      <w:r w:rsidR="00697E7E" w:rsidRPr="00697E7E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697E7E" w:rsidRPr="00697E7E">
        <w:rPr>
          <w:rFonts w:ascii="GHEA Grapalat" w:hAnsi="GHEA Grapalat" w:cs="GHEA Grapalat"/>
          <w:sz w:val="24"/>
          <w:szCs w:val="24"/>
        </w:rPr>
        <w:t>կառուցվածքների</w:t>
      </w:r>
      <w:proofErr w:type="spellEnd"/>
      <w:r w:rsidR="00697E7E" w:rsidRPr="00697E7E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697E7E" w:rsidRPr="00697E7E">
        <w:rPr>
          <w:rFonts w:ascii="GHEA Grapalat" w:hAnsi="GHEA Grapalat" w:cs="GHEA Grapalat"/>
          <w:sz w:val="24"/>
          <w:szCs w:val="24"/>
        </w:rPr>
        <w:t>անվտանգ</w:t>
      </w:r>
      <w:proofErr w:type="spellEnd"/>
      <w:r w:rsidR="00697E7E" w:rsidRPr="00697E7E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982D82">
        <w:rPr>
          <w:rFonts w:ascii="GHEA Grapalat" w:hAnsi="GHEA Grapalat" w:cs="GHEA Grapalat"/>
          <w:sz w:val="24"/>
          <w:szCs w:val="24"/>
        </w:rPr>
        <w:t>շահագործման</w:t>
      </w:r>
      <w:proofErr w:type="spellEnd"/>
      <w:r w:rsidR="00697E7E" w:rsidRPr="00697E7E">
        <w:rPr>
          <w:rFonts w:ascii="GHEA Grapalat" w:hAnsi="GHEA Grapalat" w:cs="GHEA Grapalat"/>
          <w:sz w:val="24"/>
          <w:szCs w:val="24"/>
        </w:rPr>
        <w:t xml:space="preserve">, </w:t>
      </w:r>
      <w:proofErr w:type="spellStart"/>
      <w:r w:rsidR="00697E7E" w:rsidRPr="00697E7E">
        <w:rPr>
          <w:rFonts w:ascii="GHEA Grapalat" w:hAnsi="GHEA Grapalat" w:cs="GHEA Grapalat"/>
          <w:sz w:val="24"/>
          <w:szCs w:val="24"/>
        </w:rPr>
        <w:t>հնարավոր</w:t>
      </w:r>
      <w:proofErr w:type="spellEnd"/>
      <w:r w:rsidR="00697E7E" w:rsidRPr="00697E7E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697E7E" w:rsidRPr="00697E7E">
        <w:rPr>
          <w:rFonts w:ascii="GHEA Grapalat" w:hAnsi="GHEA Grapalat" w:cs="GHEA Grapalat"/>
          <w:sz w:val="24"/>
          <w:szCs w:val="24"/>
        </w:rPr>
        <w:t>ռիսկի</w:t>
      </w:r>
      <w:proofErr w:type="spellEnd"/>
      <w:r w:rsidR="00697E7E" w:rsidRPr="00697E7E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982D82">
        <w:rPr>
          <w:rFonts w:ascii="GHEA Grapalat" w:hAnsi="GHEA Grapalat" w:cs="GHEA Grapalat"/>
          <w:sz w:val="24"/>
          <w:szCs w:val="24"/>
        </w:rPr>
        <w:t>նվազեցման</w:t>
      </w:r>
      <w:proofErr w:type="spellEnd"/>
      <w:r w:rsidR="00697E7E" w:rsidRPr="00697E7E">
        <w:rPr>
          <w:rFonts w:ascii="GHEA Grapalat" w:hAnsi="GHEA Grapalat" w:cs="GHEA Grapalat"/>
          <w:sz w:val="24"/>
          <w:szCs w:val="24"/>
        </w:rPr>
        <w:t xml:space="preserve"> և </w:t>
      </w:r>
      <w:proofErr w:type="spellStart"/>
      <w:r w:rsidR="00697E7E" w:rsidRPr="00697E7E">
        <w:rPr>
          <w:rFonts w:ascii="GHEA Grapalat" w:hAnsi="GHEA Grapalat" w:cs="GHEA Grapalat"/>
          <w:sz w:val="24"/>
          <w:szCs w:val="24"/>
        </w:rPr>
        <w:t>դրանց</w:t>
      </w:r>
      <w:proofErr w:type="spellEnd"/>
      <w:r w:rsidR="00697E7E" w:rsidRPr="00697E7E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697E7E" w:rsidRPr="00697E7E">
        <w:rPr>
          <w:rFonts w:ascii="GHEA Grapalat" w:hAnsi="GHEA Grapalat" w:cs="GHEA Grapalat"/>
          <w:sz w:val="24"/>
          <w:szCs w:val="24"/>
        </w:rPr>
        <w:t>հետևանքների</w:t>
      </w:r>
      <w:proofErr w:type="spellEnd"/>
      <w:r w:rsidR="00697E7E" w:rsidRPr="00697E7E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982D82">
        <w:rPr>
          <w:rFonts w:ascii="GHEA Grapalat" w:hAnsi="GHEA Grapalat" w:cs="GHEA Grapalat"/>
          <w:sz w:val="24"/>
          <w:szCs w:val="24"/>
        </w:rPr>
        <w:t>կանխարգելման</w:t>
      </w:r>
      <w:proofErr w:type="spellEnd"/>
      <w:r w:rsidR="00982D8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982D82">
        <w:rPr>
          <w:rFonts w:ascii="GHEA Grapalat" w:hAnsi="GHEA Grapalat" w:cs="GHEA Grapalat"/>
          <w:sz w:val="24"/>
          <w:szCs w:val="24"/>
        </w:rPr>
        <w:t>անհ</w:t>
      </w:r>
      <w:proofErr w:type="spellEnd"/>
      <w:r w:rsidR="00982D82">
        <w:rPr>
          <w:rFonts w:ascii="GHEA Grapalat" w:hAnsi="GHEA Grapalat" w:cs="GHEA Grapalat"/>
          <w:sz w:val="24"/>
          <w:szCs w:val="24"/>
          <w:lang w:val="hy-AM"/>
        </w:rPr>
        <w:t>րաժեշտությամբ։</w:t>
      </w:r>
    </w:p>
    <w:p w:rsidR="00756239" w:rsidRDefault="00756239" w:rsidP="007F6C79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sz w:val="24"/>
          <w:szCs w:val="24"/>
        </w:rPr>
      </w:pPr>
    </w:p>
    <w:p w:rsidR="0021659C" w:rsidRDefault="00CD3A60" w:rsidP="00EA6B9F">
      <w:pPr>
        <w:pStyle w:val="ListParagraph"/>
        <w:numPr>
          <w:ilvl w:val="0"/>
          <w:numId w:val="1"/>
        </w:numPr>
        <w:tabs>
          <w:tab w:val="left" w:pos="900"/>
        </w:tabs>
        <w:spacing w:line="360" w:lineRule="auto"/>
        <w:ind w:left="0" w:right="26"/>
        <w:jc w:val="both"/>
        <w:rPr>
          <w:rFonts w:ascii="GHEA Grapalat" w:hAnsi="GHEA Grapalat" w:cs="GHEA Grapalat"/>
          <w:b/>
          <w:bCs/>
          <w:iCs/>
        </w:rPr>
      </w:pPr>
      <w:proofErr w:type="spellStart"/>
      <w:r w:rsidRPr="007577CB">
        <w:rPr>
          <w:rFonts w:ascii="GHEA Grapalat" w:hAnsi="GHEA Grapalat" w:cs="GHEA Grapalat"/>
          <w:b/>
          <w:bCs/>
          <w:iCs/>
        </w:rPr>
        <w:t>Ընթացիկ</w:t>
      </w:r>
      <w:proofErr w:type="spellEnd"/>
      <w:r w:rsidRPr="007577CB">
        <w:rPr>
          <w:rFonts w:ascii="GHEA Grapalat" w:hAnsi="GHEA Grapalat" w:cs="GHEA Grapalat"/>
          <w:b/>
          <w:bCs/>
          <w:iCs/>
          <w:lang w:val="fr-FR"/>
        </w:rPr>
        <w:t xml:space="preserve"> </w:t>
      </w:r>
      <w:proofErr w:type="spellStart"/>
      <w:r w:rsidRPr="007577CB">
        <w:rPr>
          <w:rFonts w:ascii="GHEA Grapalat" w:hAnsi="GHEA Grapalat" w:cs="GHEA Grapalat"/>
          <w:b/>
          <w:bCs/>
          <w:iCs/>
        </w:rPr>
        <w:t>իրավիճակը</w:t>
      </w:r>
      <w:proofErr w:type="spellEnd"/>
      <w:r w:rsidRPr="007577CB">
        <w:rPr>
          <w:rFonts w:ascii="GHEA Grapalat" w:hAnsi="GHEA Grapalat" w:cs="GHEA Grapalat"/>
          <w:b/>
          <w:bCs/>
          <w:iCs/>
          <w:lang w:val="fr-FR"/>
        </w:rPr>
        <w:t xml:space="preserve"> </w:t>
      </w:r>
      <w:r w:rsidRPr="007577CB">
        <w:rPr>
          <w:rFonts w:ascii="GHEA Grapalat" w:hAnsi="GHEA Grapalat" w:cs="GHEA Grapalat"/>
          <w:b/>
          <w:bCs/>
          <w:iCs/>
        </w:rPr>
        <w:t>և</w:t>
      </w:r>
      <w:r w:rsidRPr="007577CB">
        <w:rPr>
          <w:rFonts w:ascii="GHEA Grapalat" w:hAnsi="GHEA Grapalat" w:cs="GHEA Grapalat"/>
          <w:b/>
          <w:bCs/>
          <w:iCs/>
          <w:lang w:val="fr-FR"/>
        </w:rPr>
        <w:t xml:space="preserve"> </w:t>
      </w:r>
      <w:proofErr w:type="spellStart"/>
      <w:r w:rsidRPr="007577CB">
        <w:rPr>
          <w:rFonts w:ascii="GHEA Grapalat" w:hAnsi="GHEA Grapalat" w:cs="GHEA Grapalat"/>
          <w:b/>
          <w:bCs/>
          <w:iCs/>
        </w:rPr>
        <w:t>խնդիրները</w:t>
      </w:r>
      <w:proofErr w:type="spellEnd"/>
    </w:p>
    <w:p w:rsidR="00246926" w:rsidRPr="00246926" w:rsidRDefault="00421CF4" w:rsidP="00421CF4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 w:rsidRPr="00421CF4">
        <w:rPr>
          <w:rFonts w:ascii="GHEA Grapalat" w:hAnsi="GHEA Grapalat" w:cs="GHEA Grapalat"/>
          <w:bCs/>
          <w:iCs/>
          <w:sz w:val="24"/>
          <w:szCs w:val="24"/>
          <w:lang w:val="hy-AM"/>
        </w:rPr>
        <w:t>ՀՀ մարզպետարանների</w:t>
      </w:r>
      <w:r w:rsidR="003F1BB8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աշխատակազմերի</w:t>
      </w:r>
      <w:r w:rsidRPr="00421CF4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և «Հարավկովկասյան Երկաթուղի» փակ բաժնետիրական ընկերության կողմից ներկայացված տեղեկատվության համաձայն Հայաստանի Հանրապետության տարածքում առկա են երկաթուղային թվով 605 և </w:t>
      </w:r>
      <w:r w:rsidRPr="008A5086">
        <w:rPr>
          <w:rFonts w:ascii="GHEA Grapalat" w:hAnsi="GHEA Grapalat" w:cs="GHEA Grapalat"/>
          <w:bCs/>
          <w:iCs/>
          <w:sz w:val="24"/>
          <w:szCs w:val="24"/>
          <w:lang w:val="hy-AM"/>
        </w:rPr>
        <w:t>ավտոճանապարային թվով</w:t>
      </w:r>
      <w:r w:rsidR="008A5086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1013</w:t>
      </w:r>
      <w:r w:rsidRPr="008A5086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կամրջային կառուցվածքներ։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246926" w:rsidRPr="00246926">
        <w:rPr>
          <w:rFonts w:ascii="GHEA Grapalat" w:hAnsi="GHEA Grapalat" w:cs="GHEA Grapalat"/>
          <w:bCs/>
          <w:iCs/>
          <w:sz w:val="24"/>
          <w:szCs w:val="24"/>
          <w:lang w:val="hy-AM"/>
        </w:rPr>
        <w:t>Անխնամ երկարատև շահագործման ընթացքում դրանցում առաջացել են</w:t>
      </w:r>
      <w:r w:rsidR="00E25658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246926" w:rsidRPr="00246926">
        <w:rPr>
          <w:rFonts w:ascii="GHEA Grapalat" w:hAnsi="GHEA Grapalat" w:cs="GHEA Grapalat"/>
          <w:bCs/>
          <w:iCs/>
          <w:sz w:val="24"/>
          <w:szCs w:val="24"/>
          <w:lang w:val="hy-AM"/>
        </w:rPr>
        <w:t>երթևեկելի մասի հիդրոմեկուսիչ</w:t>
      </w:r>
      <w:r w:rsidR="00E25658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, </w:t>
      </w:r>
      <w:r w:rsidR="00246926" w:rsidRPr="00246926">
        <w:rPr>
          <w:rFonts w:ascii="GHEA Grapalat" w:hAnsi="GHEA Grapalat" w:cs="GHEA Grapalat"/>
          <w:bCs/>
          <w:iCs/>
          <w:sz w:val="24"/>
          <w:szCs w:val="24"/>
          <w:lang w:val="hy-AM"/>
        </w:rPr>
        <w:t>ծածկութային շերտերի</w:t>
      </w:r>
      <w:r w:rsidR="00E25658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և </w:t>
      </w:r>
      <w:r w:rsidR="00E25658" w:rsidRPr="00E25658">
        <w:rPr>
          <w:rFonts w:ascii="GHEA Grapalat" w:hAnsi="GHEA Grapalat" w:cs="GHEA Grapalat"/>
          <w:bCs/>
          <w:iCs/>
          <w:sz w:val="24"/>
          <w:szCs w:val="24"/>
          <w:lang w:val="hy-AM"/>
        </w:rPr>
        <w:t>բետոնի</w:t>
      </w:r>
      <w:r w:rsidR="00E25658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քայքայում, </w:t>
      </w:r>
      <w:r w:rsidR="00246926" w:rsidRPr="00246926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ամրանի և մետաղյա տարրերի</w:t>
      </w:r>
      <w:r w:rsidR="00E25658">
        <w:rPr>
          <w:rFonts w:ascii="GHEA Grapalat" w:hAnsi="GHEA Grapalat" w:cs="GHEA Grapalat"/>
          <w:bCs/>
          <w:iCs/>
          <w:sz w:val="24"/>
          <w:szCs w:val="24"/>
          <w:lang w:val="hy-AM"/>
        </w:rPr>
        <w:t>,</w:t>
      </w:r>
      <w:r w:rsidR="00E25658" w:rsidRPr="00E25658">
        <w:rPr>
          <w:lang w:val="hy-AM"/>
        </w:rPr>
        <w:t xml:space="preserve"> </w:t>
      </w:r>
      <w:r w:rsidR="00E25658" w:rsidRPr="00E25658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հեղույսային, գամային ու եռքային </w:t>
      </w:r>
      <w:r w:rsidR="00E25658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միացումների </w:t>
      </w:r>
      <w:r w:rsidR="00246926" w:rsidRPr="00246926">
        <w:rPr>
          <w:rFonts w:ascii="GHEA Grapalat" w:hAnsi="GHEA Grapalat" w:cs="GHEA Grapalat"/>
          <w:bCs/>
          <w:iCs/>
          <w:sz w:val="24"/>
          <w:szCs w:val="24"/>
          <w:lang w:val="hy-AM"/>
        </w:rPr>
        <w:t>կոռոզիա</w:t>
      </w:r>
      <w:r w:rsidR="00E25658">
        <w:rPr>
          <w:rFonts w:ascii="GHEA Grapalat" w:hAnsi="GHEA Grapalat" w:cs="GHEA Grapalat"/>
          <w:bCs/>
          <w:iCs/>
          <w:sz w:val="24"/>
          <w:szCs w:val="24"/>
          <w:lang w:val="hy-AM"/>
        </w:rPr>
        <w:t>։</w:t>
      </w:r>
    </w:p>
    <w:p w:rsidR="004861BE" w:rsidRPr="004861BE" w:rsidRDefault="004861BE" w:rsidP="004861BE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Վերը նշված </w:t>
      </w:r>
      <w:r w:rsidRPr="004861BE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կամրջային կառուցվածքների գերակշռող մասը կառուցվել է մինչև 1988 թվականը: Դրանց նախագծային սեյսմակայունությունը, համաձայն տարբեր ժամանակահատվածներում սեյսմակայուն (երկրաշարժադիմացկուն) շինարարության ընդունված նորմերի պահանջների, նախատեսված է եղել 7 և 8 բալ (ըստ ուժգնության </w:t>
      </w:r>
      <w:r w:rsidRPr="004861BE">
        <w:rPr>
          <w:rFonts w:ascii="GHEA Grapalat" w:hAnsi="GHEA Grapalat" w:cs="GHEA Grapalat"/>
          <w:bCs/>
          <w:iCs/>
          <w:sz w:val="24"/>
          <w:szCs w:val="24"/>
          <w:lang w:val="hy-AM"/>
        </w:rPr>
        <w:lastRenderedPageBreak/>
        <w:t>գնահատման MSK-64 սանդղակի): Հանրապետության տարածքի սեյսմիկ վտանգի վերագնահատման և սեյսմիկ ազդեցությունների ուժգնության մակարդակի բարձրացման արդյունքում դրանք այլևս չեն բավարարում սեյսմակայուն (երկրաշարժադիմացկուն) շինարարության գործող նորմատիվ փաստաթղթերի պահանջներին:</w:t>
      </w:r>
    </w:p>
    <w:p w:rsidR="00756239" w:rsidRDefault="004861BE" w:rsidP="004861BE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 w:rsidRPr="004861BE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Անցած ավելի քան 100 տարվա ընթացքում </w:t>
      </w:r>
      <w:r w:rsidR="00784AEB">
        <w:rPr>
          <w:rFonts w:ascii="GHEA Grapalat" w:hAnsi="GHEA Grapalat" w:cs="GHEA Grapalat"/>
          <w:bCs/>
          <w:iCs/>
          <w:sz w:val="24"/>
          <w:szCs w:val="24"/>
          <w:lang w:val="hy-AM"/>
        </w:rPr>
        <w:t>կամրջային կառուցվածքների</w:t>
      </w:r>
      <w:r w:rsidRPr="004861BE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նախագծման նորմատիվային բեռնվածը 5 անգամ փոփոխվել է։ Հաշվի առնելով </w:t>
      </w:r>
      <w:r w:rsidR="00AC0525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վերը նշված </w:t>
      </w:r>
      <w:r w:rsidRPr="004861BE">
        <w:rPr>
          <w:rFonts w:ascii="GHEA Grapalat" w:hAnsi="GHEA Grapalat" w:cs="GHEA Grapalat"/>
          <w:bCs/>
          <w:iCs/>
          <w:sz w:val="24"/>
          <w:szCs w:val="24"/>
          <w:lang w:val="hy-AM"/>
        </w:rPr>
        <w:t>կամրջային կառուցվածքների կառուցվածքների կառուցման ժամանակահատվածը՝ դրանց բեռնունակությունը չի համապատասխանում կամրջային կառուցվածքների նախագծման մասով ներկայումս</w:t>
      </w:r>
      <w:r w:rsidR="00AC0525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Pr="004861BE">
        <w:rPr>
          <w:rFonts w:ascii="GHEA Grapalat" w:hAnsi="GHEA Grapalat" w:cs="GHEA Grapalat"/>
          <w:bCs/>
          <w:iCs/>
          <w:sz w:val="24"/>
          <w:szCs w:val="24"/>
          <w:lang w:val="hy-AM"/>
        </w:rPr>
        <w:t>Հայաստանի Հանրապետության տարածքում գործող Հայաստանի Հանրապետության քաղաքաշինության կոմիտեի նախագահի 2024 թվականի փետրվարի 14-ի N 08-Ն հրամանով հաստատված ՀՀՇՆ 32-03.01-2024 «Կամուրջներ և խողովակներ» շինարարական նորմերի պահանջներին։</w:t>
      </w:r>
    </w:p>
    <w:p w:rsidR="00756239" w:rsidRDefault="00AC0525" w:rsidP="00F05A6E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Վերոգրյալով պայմանավորված </w:t>
      </w:r>
      <w:r w:rsidRPr="00AC0525">
        <w:rPr>
          <w:rFonts w:ascii="GHEA Grapalat" w:hAnsi="GHEA Grapalat" w:cs="GHEA Grapalat"/>
          <w:bCs/>
          <w:iCs/>
          <w:sz w:val="24"/>
          <w:szCs w:val="24"/>
          <w:lang w:val="hy-AM"/>
        </w:rPr>
        <w:t>հանրապետության տարածքում</w:t>
      </w:r>
      <w:r w:rsidR="00421CF4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առկա </w:t>
      </w:r>
      <w:r w:rsidRPr="00AC0525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կամրջային կառուցվածքների շահագործման 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անվտանգության, </w:t>
      </w:r>
      <w:r w:rsidR="007773E8" w:rsidRPr="007773E8">
        <w:rPr>
          <w:rFonts w:ascii="GHEA Grapalat" w:hAnsi="GHEA Grapalat" w:cs="GHEA Grapalat"/>
          <w:bCs/>
          <w:iCs/>
          <w:sz w:val="24"/>
          <w:szCs w:val="24"/>
          <w:lang w:val="hy-AM"/>
        </w:rPr>
        <w:t>հանրապետության ներսում և միջպետական, տարանցիկ բեռնափոխադրումների համար հուսալի և միջազգային պահանջներին համապատասխան ճանապարհատրանսպորտային ենթակառուցվածքներով</w:t>
      </w:r>
      <w:r w:rsidR="00FF12FC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ապահովման ու </w:t>
      </w:r>
      <w:r w:rsidR="00FF12FC" w:rsidRPr="00FF12FC">
        <w:rPr>
          <w:rFonts w:ascii="GHEA Grapalat" w:hAnsi="GHEA Grapalat" w:cs="GHEA Grapalat"/>
          <w:bCs/>
          <w:iCs/>
          <w:sz w:val="24"/>
          <w:szCs w:val="24"/>
          <w:lang w:val="hy-AM"/>
        </w:rPr>
        <w:t>անվտանգ քաղաքաշինական միջավայրի ձևավորում</w:t>
      </w:r>
      <w:r w:rsidR="00FF12FC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նպատակով</w:t>
      </w:r>
      <w:r w:rsidR="00701C0D">
        <w:rPr>
          <w:rFonts w:ascii="GHEA Grapalat" w:hAnsi="GHEA Grapalat" w:cs="GHEA Grapalat"/>
          <w:bCs/>
          <w:iCs/>
          <w:sz w:val="24"/>
          <w:szCs w:val="24"/>
          <w:lang w:val="hy-AM"/>
        </w:rPr>
        <w:t>՝</w:t>
      </w:r>
      <w:r w:rsidR="00FF12FC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Նախագծով սահմանվել են</w:t>
      </w:r>
      <w:r w:rsidR="00701C0D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F05A6E" w:rsidRPr="00F05A6E">
        <w:rPr>
          <w:rFonts w:ascii="GHEA Grapalat" w:hAnsi="GHEA Grapalat" w:cs="GHEA Grapalat"/>
          <w:bCs/>
          <w:iCs/>
          <w:sz w:val="24"/>
          <w:szCs w:val="24"/>
          <w:lang w:val="hy-AM"/>
        </w:rPr>
        <w:t>վերը նշված</w:t>
      </w:r>
      <w:r w:rsidR="00F05A6E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F05A6E" w:rsidRPr="00F05A6E">
        <w:rPr>
          <w:rFonts w:ascii="GHEA Grapalat" w:hAnsi="GHEA Grapalat" w:cs="GHEA Grapalat"/>
          <w:bCs/>
          <w:iCs/>
          <w:sz w:val="24"/>
          <w:szCs w:val="24"/>
          <w:lang w:val="hy-AM"/>
        </w:rPr>
        <w:t>կամրջային կառուցվածքների վերակառուցման (</w:t>
      </w:r>
      <w:r w:rsidR="00421CF4">
        <w:rPr>
          <w:rFonts w:ascii="GHEA Grapalat" w:hAnsi="GHEA Grapalat" w:cs="GHEA Grapalat"/>
          <w:bCs/>
          <w:iCs/>
          <w:sz w:val="24"/>
          <w:szCs w:val="24"/>
          <w:lang w:val="hy-AM"/>
        </w:rPr>
        <w:t>հիմնանորոգման</w:t>
      </w:r>
      <w:r w:rsidR="00F05A6E" w:rsidRPr="00F05A6E">
        <w:rPr>
          <w:rFonts w:ascii="GHEA Grapalat" w:hAnsi="GHEA Grapalat" w:cs="GHEA Grapalat"/>
          <w:bCs/>
          <w:iCs/>
          <w:sz w:val="24"/>
          <w:szCs w:val="24"/>
          <w:lang w:val="hy-AM"/>
        </w:rPr>
        <w:t>) սկզբունքները այդ ուղղությամբ համապատասխան միջոցառումների իրականացման քայլերը և առաջնահերթության չափանիշները:</w:t>
      </w:r>
      <w:r w:rsidR="00F05A6E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3974E9">
        <w:rPr>
          <w:rFonts w:ascii="GHEA Grapalat" w:hAnsi="GHEA Grapalat" w:cs="GHEA Grapalat"/>
          <w:bCs/>
          <w:iCs/>
          <w:sz w:val="24"/>
          <w:szCs w:val="24"/>
          <w:lang w:val="hy-AM"/>
        </w:rPr>
        <w:t>Դրանք նախատեսվում են իրականացնել</w:t>
      </w:r>
      <w:r w:rsidR="00421CF4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2024-2032</w:t>
      </w:r>
      <w:r w:rsidR="00701C0D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թվականների ընթացքում և կրելու են շարունակական բնույթ։</w:t>
      </w:r>
    </w:p>
    <w:p w:rsidR="00C56F85" w:rsidRDefault="00C56F85" w:rsidP="00EA6B9F">
      <w:pPr>
        <w:spacing w:after="0" w:line="360" w:lineRule="auto"/>
        <w:ind w:left="-270" w:right="-365" w:hanging="90"/>
        <w:jc w:val="both"/>
        <w:rPr>
          <w:rFonts w:ascii="GHEA Grapalat" w:hAnsi="GHEA Grapalat" w:cs="GHEA Grapalat"/>
          <w:b/>
          <w:noProof/>
          <w:spacing w:val="-2"/>
          <w:sz w:val="24"/>
          <w:szCs w:val="24"/>
          <w:lang w:val="af-ZA"/>
        </w:rPr>
      </w:pPr>
      <w:r w:rsidRPr="00C56F85">
        <w:rPr>
          <w:rFonts w:ascii="GHEA Grapalat" w:hAnsi="GHEA Grapalat" w:cs="GHEA Grapalat"/>
          <w:b/>
          <w:noProof/>
          <w:spacing w:val="-2"/>
          <w:sz w:val="24"/>
          <w:szCs w:val="24"/>
          <w:lang w:val="af-ZA"/>
        </w:rPr>
        <w:t>2.1 Կապը ռազմավարական փաստաթղթերի հետ</w:t>
      </w:r>
    </w:p>
    <w:p w:rsidR="0056168A" w:rsidRDefault="0056168A" w:rsidP="0056168A">
      <w:pPr>
        <w:spacing w:after="0" w:line="360" w:lineRule="auto"/>
        <w:ind w:left="-810" w:right="-365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 w:rsidRPr="0056168A">
        <w:rPr>
          <w:rFonts w:ascii="GHEA Grapalat" w:hAnsi="GHEA Grapalat" w:cs="GHEA Grapalat"/>
          <w:bCs/>
          <w:iCs/>
          <w:sz w:val="24"/>
          <w:szCs w:val="24"/>
          <w:lang w:val="hy-AM"/>
        </w:rPr>
        <w:t>- ՀՀ կառավարության 2021 թվականի օգոստոսի 18-ի N 1363-Ա որոշում,</w:t>
      </w:r>
    </w:p>
    <w:p w:rsidR="00090D96" w:rsidRDefault="00D37067" w:rsidP="00E50928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af-ZA" w:eastAsia="en-US"/>
        </w:rPr>
      </w:pPr>
      <w:r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Միաժամանակ հարկ</w:t>
      </w:r>
      <w:r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  <w:r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է նշել, որ</w:t>
      </w:r>
      <w:r w:rsidR="00E50928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  <w:r w:rsidR="00E50928" w:rsidRPr="00E50928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«Հայաստանի Հանրապետության ընդհանուր օգտագործման ճանապարհների</w:t>
      </w:r>
      <w:r w:rsidR="00E50928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և</w:t>
      </w:r>
      <w:r w:rsidR="00E50928" w:rsidRPr="00E50928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երկաթուղիների վրա գտնվող կամրջային կառուցվածքների ցանկերը, դրանց վերակառուցման (հիմնանորոգման) ծրագիրը ու կիրարկումն ապահովող միջոցառումների ժամանակացույցը հաստատելու</w:t>
      </w:r>
      <w:r w:rsidR="00E50928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և</w:t>
      </w:r>
      <w:r w:rsidR="00E50928" w:rsidRPr="00E50928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Հայաստանի Հանրապետության կառավարության 2001 թվականի հուլիսի 2-ի N 591 որոշումն ուժը կորցրած ճանաչելու մասին</w:t>
      </w:r>
      <w:r w:rsidR="00E50928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»</w:t>
      </w:r>
      <w:r w:rsidR="00E50928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</w:t>
      </w:r>
      <w:r w:rsidR="00E50928" w:rsidRPr="00E50928">
        <w:rPr>
          <w:rFonts w:ascii="GHEA Grapalat" w:eastAsiaTheme="minorHAnsi" w:hAnsi="GHEA Grapalat"/>
          <w:bCs/>
          <w:sz w:val="24"/>
          <w:szCs w:val="24"/>
          <w:lang w:val="af-ZA" w:eastAsia="en-US"/>
        </w:rPr>
        <w:lastRenderedPageBreak/>
        <w:t>Հայաստանի Հանրապետության կառավարության որոշման</w:t>
      </w:r>
      <w:r w:rsidR="00E50928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</w:t>
      </w:r>
      <w:r w:rsidR="00762BC4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նախագծի</w:t>
      </w:r>
      <w:r w:rsidR="00762BC4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</w:t>
      </w:r>
      <w:r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ընդունման կապակցությամբ լրացուցիչ ֆինանսական միջոցների անհրաժեշտություն, պետական բյուջեի եկամուտներում  և ծախսերում փոփոխություններ չեն սպասվում։</w:t>
      </w:r>
    </w:p>
    <w:p w:rsidR="0056168A" w:rsidRDefault="0056168A" w:rsidP="0056168A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af-ZA" w:eastAsia="en-US"/>
        </w:rPr>
      </w:pPr>
    </w:p>
    <w:p w:rsidR="00CD3A60" w:rsidRDefault="00CD3A60" w:rsidP="00EA6B9F">
      <w:pPr>
        <w:pStyle w:val="ListParagraph"/>
        <w:numPr>
          <w:ilvl w:val="0"/>
          <w:numId w:val="2"/>
        </w:numPr>
        <w:spacing w:line="360" w:lineRule="auto"/>
        <w:ind w:left="-270" w:right="26" w:hanging="90"/>
        <w:jc w:val="both"/>
        <w:rPr>
          <w:rFonts w:ascii="GHEA Grapalat" w:hAnsi="GHEA Grapalat" w:cs="GHEA Grapalat"/>
          <w:b/>
          <w:bCs/>
          <w:lang w:val="fr-FR"/>
        </w:rPr>
      </w:pPr>
      <w:r w:rsidRPr="00C56F85">
        <w:rPr>
          <w:rFonts w:ascii="GHEA Grapalat" w:hAnsi="GHEA Grapalat" w:cs="GHEA Grapalat"/>
          <w:b/>
          <w:bCs/>
          <w:lang w:val="hy-AM"/>
        </w:rPr>
        <w:t>Նախագծի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մշակման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գործընթացում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ներգրավված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ինստիտուտները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և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անձինք</w:t>
      </w:r>
    </w:p>
    <w:p w:rsidR="003374D3" w:rsidRDefault="003102DF" w:rsidP="00EA6B9F">
      <w:pPr>
        <w:shd w:val="clear" w:color="auto" w:fill="FFFFFF"/>
        <w:spacing w:after="0" w:line="360" w:lineRule="auto"/>
        <w:ind w:left="-540" w:firstLine="180"/>
        <w:jc w:val="both"/>
        <w:rPr>
          <w:rFonts w:ascii="GHEA Grapalat" w:hAnsi="GHEA Grapalat" w:cs="GHEA Grapalat"/>
          <w:sz w:val="24"/>
          <w:szCs w:val="24"/>
          <w:lang w:val="es-ES" w:eastAsia="ru-RU"/>
        </w:rPr>
      </w:pPr>
      <w:proofErr w:type="spellStart"/>
      <w:r>
        <w:rPr>
          <w:rFonts w:ascii="GHEA Grapalat" w:hAnsi="GHEA Grapalat" w:cs="GHEA Grapalat"/>
          <w:sz w:val="24"/>
          <w:szCs w:val="24"/>
          <w:lang w:val="es-ES" w:eastAsia="ru-RU"/>
        </w:rPr>
        <w:t>Նախագիծը</w:t>
      </w:r>
      <w:proofErr w:type="spellEnd"/>
      <w:r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es-ES" w:eastAsia="ru-RU"/>
        </w:rPr>
        <w:t>մշակվել</w:t>
      </w:r>
      <w:proofErr w:type="spellEnd"/>
      <w:r>
        <w:rPr>
          <w:rFonts w:ascii="GHEA Grapalat" w:hAnsi="GHEA Grapalat" w:cs="GHEA Grapalat"/>
          <w:sz w:val="24"/>
          <w:szCs w:val="24"/>
          <w:lang w:val="es-ES" w:eastAsia="ru-RU"/>
        </w:rPr>
        <w:t xml:space="preserve"> է </w:t>
      </w:r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ՀՀ </w:t>
      </w:r>
      <w:proofErr w:type="spellStart"/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>քաղաքաշինության</w:t>
      </w:r>
      <w:proofErr w:type="spellEnd"/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>կոմիտեի</w:t>
      </w:r>
      <w:proofErr w:type="spellEnd"/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es-ES" w:eastAsia="ru-RU"/>
        </w:rPr>
        <w:t>կողմից</w:t>
      </w:r>
      <w:proofErr w:type="spellEnd"/>
      <w:r>
        <w:rPr>
          <w:rFonts w:ascii="GHEA Grapalat" w:hAnsi="GHEA Grapalat" w:cs="GHEA Grapalat"/>
          <w:sz w:val="24"/>
          <w:szCs w:val="24"/>
          <w:lang w:val="es-ES" w:eastAsia="ru-RU"/>
        </w:rPr>
        <w:t>:</w:t>
      </w:r>
    </w:p>
    <w:p w:rsidR="003374D3" w:rsidRPr="003102DF" w:rsidRDefault="003374D3" w:rsidP="00EA6B9F">
      <w:pPr>
        <w:shd w:val="clear" w:color="auto" w:fill="FFFFFF"/>
        <w:spacing w:after="0" w:line="360" w:lineRule="auto"/>
        <w:ind w:hanging="90"/>
        <w:jc w:val="both"/>
        <w:rPr>
          <w:rFonts w:ascii="GHEA Grapalat" w:hAnsi="GHEA Grapalat" w:cs="GHEA Grapalat"/>
          <w:sz w:val="16"/>
          <w:szCs w:val="16"/>
          <w:lang w:val="es-ES" w:eastAsia="ru-RU"/>
        </w:rPr>
      </w:pPr>
    </w:p>
    <w:p w:rsidR="00CD3A60" w:rsidRPr="003374D3" w:rsidRDefault="00CD3A60" w:rsidP="00EA6B9F">
      <w:pPr>
        <w:pStyle w:val="ListParagraph"/>
        <w:numPr>
          <w:ilvl w:val="0"/>
          <w:numId w:val="2"/>
        </w:numPr>
        <w:shd w:val="clear" w:color="auto" w:fill="FFFFFF"/>
        <w:spacing w:line="360" w:lineRule="auto"/>
        <w:ind w:left="-810" w:firstLine="450"/>
        <w:jc w:val="both"/>
        <w:rPr>
          <w:rFonts w:ascii="GHEA Grapalat" w:hAnsi="GHEA Grapalat" w:cs="GHEA Grapalat"/>
          <w:b/>
          <w:bCs/>
        </w:rPr>
      </w:pPr>
      <w:proofErr w:type="spellStart"/>
      <w:r w:rsidRPr="003374D3">
        <w:rPr>
          <w:rFonts w:ascii="GHEA Grapalat" w:hAnsi="GHEA Grapalat" w:cs="GHEA Grapalat"/>
          <w:b/>
          <w:bCs/>
        </w:rPr>
        <w:t>Ակնկալվող</w:t>
      </w:r>
      <w:proofErr w:type="spellEnd"/>
      <w:r w:rsidRPr="003374D3">
        <w:rPr>
          <w:rFonts w:ascii="GHEA Grapalat" w:hAnsi="GHEA Grapalat" w:cs="GHEA Grapalat"/>
          <w:b/>
          <w:bCs/>
          <w:lang w:val="fr-FR"/>
        </w:rPr>
        <w:t xml:space="preserve"> </w:t>
      </w:r>
      <w:proofErr w:type="spellStart"/>
      <w:r w:rsidRPr="003374D3">
        <w:rPr>
          <w:rFonts w:ascii="GHEA Grapalat" w:hAnsi="GHEA Grapalat" w:cs="GHEA Grapalat"/>
          <w:b/>
          <w:bCs/>
        </w:rPr>
        <w:t>արդյունքը</w:t>
      </w:r>
      <w:proofErr w:type="spellEnd"/>
    </w:p>
    <w:p w:rsidR="00380FB4" w:rsidRPr="00380FB4" w:rsidRDefault="00380FB4" w:rsidP="00380FB4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  <w:r>
        <w:rPr>
          <w:rFonts w:ascii="GHEA Grapalat" w:eastAsiaTheme="minorHAnsi" w:hAnsi="GHEA Grapalat"/>
          <w:bCs/>
          <w:sz w:val="24"/>
          <w:szCs w:val="24"/>
          <w:lang w:val="hy-AM" w:eastAsia="en-US"/>
        </w:rPr>
        <w:t>Ա</w:t>
      </w:r>
      <w:proofErr w:type="spellStart"/>
      <w:r w:rsidRPr="00380FB4">
        <w:rPr>
          <w:rFonts w:ascii="GHEA Grapalat" w:eastAsiaTheme="minorHAnsi" w:hAnsi="GHEA Grapalat"/>
          <w:bCs/>
          <w:sz w:val="24"/>
          <w:szCs w:val="24"/>
          <w:lang w:val="en-GB" w:eastAsia="en-US"/>
        </w:rPr>
        <w:t>նվտանգ</w:t>
      </w:r>
      <w:proofErr w:type="spellEnd"/>
      <w:r w:rsidRPr="00380FB4">
        <w:rPr>
          <w:rFonts w:ascii="GHEA Grapalat" w:eastAsiaTheme="minorHAnsi" w:hAnsi="GHEA Grapalat"/>
          <w:bCs/>
          <w:sz w:val="24"/>
          <w:szCs w:val="24"/>
          <w:lang w:val="en-GB" w:eastAsia="en-US"/>
        </w:rPr>
        <w:t xml:space="preserve"> </w:t>
      </w:r>
      <w:proofErr w:type="spellStart"/>
      <w:r w:rsidRPr="00380FB4">
        <w:rPr>
          <w:rFonts w:ascii="GHEA Grapalat" w:eastAsiaTheme="minorHAnsi" w:hAnsi="GHEA Grapalat"/>
          <w:bCs/>
          <w:sz w:val="24"/>
          <w:szCs w:val="24"/>
          <w:lang w:val="en-GB" w:eastAsia="en-US"/>
        </w:rPr>
        <w:t>քաղաքաշինական</w:t>
      </w:r>
      <w:proofErr w:type="spellEnd"/>
      <w:r w:rsidRPr="00380FB4">
        <w:rPr>
          <w:rFonts w:ascii="GHEA Grapalat" w:eastAsiaTheme="minorHAnsi" w:hAnsi="GHEA Grapalat"/>
          <w:bCs/>
          <w:sz w:val="24"/>
          <w:szCs w:val="24"/>
          <w:lang w:val="en-GB" w:eastAsia="en-US"/>
        </w:rPr>
        <w:t xml:space="preserve"> </w:t>
      </w:r>
      <w:proofErr w:type="spellStart"/>
      <w:r w:rsidRPr="00380FB4">
        <w:rPr>
          <w:rFonts w:ascii="GHEA Grapalat" w:eastAsiaTheme="minorHAnsi" w:hAnsi="GHEA Grapalat"/>
          <w:bCs/>
          <w:sz w:val="24"/>
          <w:szCs w:val="24"/>
          <w:lang w:val="en-GB" w:eastAsia="en-US"/>
        </w:rPr>
        <w:t>միջավայրի</w:t>
      </w:r>
      <w:proofErr w:type="spellEnd"/>
      <w:r w:rsidRPr="00380FB4">
        <w:rPr>
          <w:rFonts w:ascii="GHEA Grapalat" w:eastAsiaTheme="minorHAnsi" w:hAnsi="GHEA Grapalat"/>
          <w:bCs/>
          <w:sz w:val="24"/>
          <w:szCs w:val="24"/>
          <w:lang w:val="en-GB" w:eastAsia="en-US"/>
        </w:rPr>
        <w:t xml:space="preserve"> </w:t>
      </w:r>
      <w:proofErr w:type="spellStart"/>
      <w:r w:rsidRPr="00380FB4">
        <w:rPr>
          <w:rFonts w:ascii="GHEA Grapalat" w:eastAsiaTheme="minorHAnsi" w:hAnsi="GHEA Grapalat"/>
          <w:bCs/>
          <w:sz w:val="24"/>
          <w:szCs w:val="24"/>
          <w:lang w:val="en-GB" w:eastAsia="en-US"/>
        </w:rPr>
        <w:t>ձևավորում</w:t>
      </w:r>
      <w:proofErr w:type="spellEnd"/>
      <w:r>
        <w:rPr>
          <w:rFonts w:ascii="GHEA Grapalat" w:eastAsiaTheme="minorHAnsi" w:hAnsi="GHEA Grapalat"/>
          <w:bCs/>
          <w:sz w:val="24"/>
          <w:szCs w:val="24"/>
          <w:lang w:val="en-GB" w:eastAsia="en-US"/>
        </w:rPr>
        <w:t xml:space="preserve">, </w:t>
      </w:r>
      <w:proofErr w:type="spellStart"/>
      <w:r w:rsidRPr="00380FB4">
        <w:rPr>
          <w:rFonts w:ascii="GHEA Grapalat" w:eastAsiaTheme="minorHAnsi" w:hAnsi="GHEA Grapalat"/>
          <w:bCs/>
          <w:sz w:val="24"/>
          <w:szCs w:val="24"/>
          <w:lang w:val="en-GB" w:eastAsia="en-US"/>
        </w:rPr>
        <w:t>բնակչության</w:t>
      </w:r>
      <w:proofErr w:type="spellEnd"/>
      <w:r w:rsidRPr="00380FB4">
        <w:rPr>
          <w:rFonts w:ascii="GHEA Grapalat" w:eastAsiaTheme="minorHAnsi" w:hAnsi="GHEA Grapalat"/>
          <w:bCs/>
          <w:sz w:val="24"/>
          <w:szCs w:val="24"/>
          <w:lang w:val="en-GB" w:eastAsia="en-US"/>
        </w:rPr>
        <w:t xml:space="preserve"> </w:t>
      </w:r>
      <w:proofErr w:type="spellStart"/>
      <w:r w:rsidRPr="00380FB4">
        <w:rPr>
          <w:rFonts w:ascii="GHEA Grapalat" w:eastAsiaTheme="minorHAnsi" w:hAnsi="GHEA Grapalat"/>
          <w:bCs/>
          <w:sz w:val="24"/>
          <w:szCs w:val="24"/>
          <w:lang w:val="en-GB" w:eastAsia="en-US"/>
        </w:rPr>
        <w:t>կենսագործունեության</w:t>
      </w:r>
      <w:proofErr w:type="spellEnd"/>
      <w:r w:rsidRPr="00380FB4">
        <w:rPr>
          <w:rFonts w:ascii="GHEA Grapalat" w:eastAsiaTheme="minorHAnsi" w:hAnsi="GHEA Grapalat"/>
          <w:bCs/>
          <w:sz w:val="24"/>
          <w:szCs w:val="24"/>
          <w:lang w:val="en-GB" w:eastAsia="en-US"/>
        </w:rPr>
        <w:t xml:space="preserve"> </w:t>
      </w:r>
      <w:proofErr w:type="spellStart"/>
      <w:r w:rsidRPr="00380FB4">
        <w:rPr>
          <w:rFonts w:ascii="GHEA Grapalat" w:eastAsiaTheme="minorHAnsi" w:hAnsi="GHEA Grapalat"/>
          <w:bCs/>
          <w:sz w:val="24"/>
          <w:szCs w:val="24"/>
          <w:lang w:val="en-GB" w:eastAsia="en-US"/>
        </w:rPr>
        <w:t>համար</w:t>
      </w:r>
      <w:proofErr w:type="spellEnd"/>
      <w:r w:rsidRPr="00380FB4">
        <w:rPr>
          <w:rFonts w:ascii="GHEA Grapalat" w:eastAsiaTheme="minorHAnsi" w:hAnsi="GHEA Grapalat"/>
          <w:bCs/>
          <w:sz w:val="24"/>
          <w:szCs w:val="24"/>
          <w:lang w:val="en-GB" w:eastAsia="en-US"/>
        </w:rPr>
        <w:t xml:space="preserve"> </w:t>
      </w:r>
      <w:proofErr w:type="spellStart"/>
      <w:r w:rsidRPr="00380FB4">
        <w:rPr>
          <w:rFonts w:ascii="GHEA Grapalat" w:eastAsiaTheme="minorHAnsi" w:hAnsi="GHEA Grapalat"/>
          <w:bCs/>
          <w:sz w:val="24"/>
          <w:szCs w:val="24"/>
          <w:lang w:val="en-GB" w:eastAsia="en-US"/>
        </w:rPr>
        <w:t>անվտանգ</w:t>
      </w:r>
      <w:proofErr w:type="spellEnd"/>
      <w:r w:rsidRPr="00380FB4">
        <w:rPr>
          <w:rFonts w:ascii="GHEA Grapalat" w:eastAsiaTheme="minorHAnsi" w:hAnsi="GHEA Grapalat"/>
          <w:bCs/>
          <w:sz w:val="24"/>
          <w:szCs w:val="24"/>
          <w:lang w:val="en-GB" w:eastAsia="en-US"/>
        </w:rPr>
        <w:t xml:space="preserve"> և </w:t>
      </w:r>
      <w:proofErr w:type="spellStart"/>
      <w:r w:rsidRPr="00380FB4">
        <w:rPr>
          <w:rFonts w:ascii="GHEA Grapalat" w:eastAsiaTheme="minorHAnsi" w:hAnsi="GHEA Grapalat"/>
          <w:bCs/>
          <w:sz w:val="24"/>
          <w:szCs w:val="24"/>
          <w:lang w:val="en-GB" w:eastAsia="en-US"/>
        </w:rPr>
        <w:t>կայուն</w:t>
      </w:r>
      <w:proofErr w:type="spellEnd"/>
      <w:r w:rsidRPr="00380FB4">
        <w:rPr>
          <w:rFonts w:ascii="GHEA Grapalat" w:eastAsiaTheme="minorHAnsi" w:hAnsi="GHEA Grapalat"/>
          <w:bCs/>
          <w:sz w:val="24"/>
          <w:szCs w:val="24"/>
          <w:lang w:val="en-GB" w:eastAsia="en-US"/>
        </w:rPr>
        <w:t xml:space="preserve"> </w:t>
      </w:r>
      <w:proofErr w:type="spellStart"/>
      <w:r w:rsidRPr="00380FB4">
        <w:rPr>
          <w:rFonts w:ascii="GHEA Grapalat" w:eastAsiaTheme="minorHAnsi" w:hAnsi="GHEA Grapalat"/>
          <w:bCs/>
          <w:sz w:val="24"/>
          <w:szCs w:val="24"/>
          <w:lang w:val="en-GB" w:eastAsia="en-US"/>
        </w:rPr>
        <w:t>պայմանների</w:t>
      </w:r>
      <w:proofErr w:type="spellEnd"/>
      <w:r w:rsidRPr="00380FB4">
        <w:rPr>
          <w:rFonts w:ascii="GHEA Grapalat" w:eastAsiaTheme="minorHAnsi" w:hAnsi="GHEA Grapalat"/>
          <w:bCs/>
          <w:sz w:val="24"/>
          <w:szCs w:val="24"/>
          <w:lang w:val="en-GB" w:eastAsia="en-US"/>
        </w:rPr>
        <w:t xml:space="preserve"> </w:t>
      </w:r>
      <w:proofErr w:type="spellStart"/>
      <w:r w:rsidRPr="00380FB4">
        <w:rPr>
          <w:rFonts w:ascii="GHEA Grapalat" w:eastAsiaTheme="minorHAnsi" w:hAnsi="GHEA Grapalat"/>
          <w:bCs/>
          <w:sz w:val="24"/>
          <w:szCs w:val="24"/>
          <w:lang w:val="en-GB" w:eastAsia="en-US"/>
        </w:rPr>
        <w:t>ստեղծում</w:t>
      </w:r>
      <w:proofErr w:type="spellEnd"/>
      <w:r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, </w:t>
      </w:r>
      <w:r w:rsidRPr="00380FB4">
        <w:rPr>
          <w:rFonts w:ascii="GHEA Grapalat" w:eastAsiaTheme="minorHAnsi" w:hAnsi="GHEA Grapalat"/>
          <w:bCs/>
          <w:sz w:val="24"/>
          <w:szCs w:val="24"/>
          <w:lang w:val="hy-AM" w:eastAsia="en-US"/>
        </w:rPr>
        <w:t>կամրջային կառուցվածքների սեյսմիկ խոցելիության մակարդակի և սեյսմիկ ռիսկի նվազեցում</w:t>
      </w:r>
      <w:r>
        <w:rPr>
          <w:rFonts w:ascii="GHEA Grapalat" w:eastAsiaTheme="minorHAnsi" w:hAnsi="GHEA Grapalat"/>
          <w:bCs/>
          <w:sz w:val="24"/>
          <w:szCs w:val="24"/>
          <w:lang w:val="hy-AM" w:eastAsia="en-US"/>
        </w:rPr>
        <w:t>։</w:t>
      </w:r>
    </w:p>
    <w:p w:rsidR="00380FB4" w:rsidRDefault="00380FB4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en-GB" w:eastAsia="en-US"/>
        </w:rPr>
      </w:pPr>
    </w:p>
    <w:p w:rsidR="0056168A" w:rsidRDefault="0056168A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p w:rsidR="0056168A" w:rsidRDefault="0056168A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p w:rsidR="0056168A" w:rsidRDefault="0056168A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p w:rsidR="007C0C26" w:rsidRDefault="007C0C26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p w:rsidR="007C0C26" w:rsidRDefault="007C0C26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p w:rsidR="007C0C26" w:rsidRDefault="007C0C26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p w:rsidR="007C0C26" w:rsidRDefault="007C0C26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p w:rsidR="007C0C26" w:rsidRDefault="007C0C26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p w:rsidR="007C0C26" w:rsidRDefault="007C0C26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p w:rsidR="007C0C26" w:rsidRDefault="007C0C26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p w:rsidR="007C0C26" w:rsidRDefault="007C0C26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p w:rsidR="007C0C26" w:rsidRDefault="007C0C26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p w:rsidR="007C0C26" w:rsidRDefault="007C0C26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p w:rsidR="007C0C26" w:rsidRDefault="007C0C26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p w:rsidR="007C0C26" w:rsidRDefault="007C0C26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p w:rsidR="007C0C26" w:rsidRDefault="007C0C26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p w:rsidR="007C0C26" w:rsidRDefault="007C0C26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p w:rsidR="007C0C26" w:rsidRDefault="007C0C26" w:rsidP="007C0C26">
      <w:pPr>
        <w:pStyle w:val="mechtex"/>
        <w:spacing w:line="360" w:lineRule="auto"/>
        <w:ind w:left="-810" w:firstLine="450"/>
        <w:rPr>
          <w:rFonts w:ascii="GHEA Grapalat" w:eastAsiaTheme="minorHAnsi" w:hAnsi="GHEA Grapalat"/>
          <w:b/>
          <w:bCs/>
          <w:sz w:val="24"/>
          <w:szCs w:val="24"/>
          <w:lang w:val="hy-AM" w:eastAsia="en-US"/>
        </w:rPr>
      </w:pPr>
      <w:r w:rsidRPr="007C0C26">
        <w:rPr>
          <w:rFonts w:ascii="GHEA Grapalat" w:eastAsiaTheme="minorHAnsi" w:hAnsi="GHEA Grapalat"/>
          <w:b/>
          <w:bCs/>
          <w:sz w:val="24"/>
          <w:szCs w:val="24"/>
          <w:lang w:val="hy-AM" w:eastAsia="en-US"/>
        </w:rPr>
        <w:lastRenderedPageBreak/>
        <w:t>ՏԵՂԵԿԱՆՔ</w:t>
      </w:r>
    </w:p>
    <w:p w:rsidR="007C0C26" w:rsidRPr="007C0C26" w:rsidRDefault="007C0C26" w:rsidP="007C0C26">
      <w:pPr>
        <w:pStyle w:val="mechtex"/>
        <w:spacing w:line="360" w:lineRule="auto"/>
        <w:ind w:left="-810" w:firstLine="450"/>
        <w:rPr>
          <w:rFonts w:ascii="GHEA Grapalat" w:eastAsiaTheme="minorHAnsi" w:hAnsi="GHEA Grapalat"/>
          <w:b/>
          <w:bCs/>
          <w:sz w:val="24"/>
          <w:szCs w:val="24"/>
          <w:lang w:val="hy-AM" w:eastAsia="en-US"/>
        </w:rPr>
      </w:pPr>
      <w:r w:rsidRPr="007C0C26">
        <w:rPr>
          <w:rFonts w:ascii="GHEA Grapalat" w:eastAsiaTheme="minorHAnsi" w:hAnsi="GHEA Grapalat"/>
          <w:b/>
          <w:bCs/>
          <w:sz w:val="24"/>
          <w:szCs w:val="24"/>
          <w:lang w:val="hy-AM" w:eastAsia="en-US"/>
        </w:rPr>
        <w:t>«ՀԱՅԱՍՏԱՆԻ ՀԱՆՐԱՊԵՏՈՒԹՅԱՆ ԸՆԴՀԱՆՈՒՐ ՕԳՏԱԳՈՐԾՄԱՆ ՃԱՆԱՊԱՐՀՆԵՐԻ ԵՎ ԵՐԿԱԹՈՒՂԻՆԵՐԻ ՎՐԱ ԳՏՆՎՈՂ ԿԱՄՐՋԱՅԻՆ ԿԱՌՈՒՑՎԱԾՔՆԵՐԻ ՑԱՆԿԵՐԸ, ԴՐԱՆՑ ՎԵՐԱԿԱՌՈՒՑՄԱՆ (ՀԻՄՆԱՆՈՐՈԳՄԱՆ) ԾՐԱԳԻՐԸ ՈՒ ԿԻՐԱՐԿՈՒՄՆ ԱՊԱՀՈՎՈՂ ՄԻՋՈՑԱՌՈՒՄՆԵՐԻ ԺԱՄԱՆԱԿԱՑՈՒՅՑԸ ՀԱՍՏԱՏԵԼՈՒ ԵՎ ՀԱՅԱՍՏԱՆԻ ՀԱՆՐԱՊԵՏՈՒԹՅԱՆ ԿԱՌԱՎԱՐՈՒԹՅԱՆ 2001 ԹՎԱԿԱՆԻ ՀՈՒԼԻՍԻ 2-Ի N 591 ՈՐՈՇՈՒՄՆ ՈՒԺԸ ԿՈՐՑՐԱԾ ՃԱՆԱՉԵԼՈՒ ՄԱՍԻՆ»</w:t>
      </w:r>
    </w:p>
    <w:p w:rsidR="007C0C26" w:rsidRPr="007C0C26" w:rsidRDefault="007C0C26" w:rsidP="007C0C26">
      <w:pPr>
        <w:pStyle w:val="mechtex"/>
        <w:spacing w:line="360" w:lineRule="auto"/>
        <w:ind w:left="-810" w:firstLine="450"/>
        <w:rPr>
          <w:rFonts w:ascii="GHEA Grapalat" w:eastAsiaTheme="minorHAnsi" w:hAnsi="GHEA Grapalat"/>
          <w:b/>
          <w:bCs/>
          <w:sz w:val="24"/>
          <w:szCs w:val="24"/>
          <w:lang w:val="hy-AM" w:eastAsia="en-US"/>
        </w:rPr>
      </w:pPr>
      <w:r w:rsidRPr="007C0C26">
        <w:rPr>
          <w:rFonts w:ascii="GHEA Grapalat" w:eastAsiaTheme="minorHAnsi" w:hAnsi="GHEA Grapalat"/>
          <w:b/>
          <w:bCs/>
          <w:sz w:val="24"/>
          <w:szCs w:val="24"/>
          <w:lang w:val="hy-AM" w:eastAsia="en-US"/>
        </w:rPr>
        <w:t>ՀԱՅԱՍՏԱՆԻ ՀԱՆՐԱՊԵՏՈՒԹՅԱՆ ԿԱՌԱՎԱՐՈՒԹՅԱՆ ՈՐՈՇՄԱՆ</w:t>
      </w:r>
    </w:p>
    <w:p w:rsidR="007C0C26" w:rsidRDefault="007C0C26" w:rsidP="007C0C26">
      <w:pPr>
        <w:pStyle w:val="mechtex"/>
        <w:spacing w:line="360" w:lineRule="auto"/>
        <w:ind w:left="-810" w:firstLine="450"/>
        <w:rPr>
          <w:rFonts w:ascii="GHEA Grapalat" w:eastAsiaTheme="minorHAnsi" w:hAnsi="GHEA Grapalat"/>
          <w:b/>
          <w:bCs/>
          <w:sz w:val="24"/>
          <w:szCs w:val="24"/>
          <w:lang w:val="hy-AM" w:eastAsia="en-US"/>
        </w:rPr>
      </w:pPr>
      <w:r w:rsidRPr="007C0C26">
        <w:rPr>
          <w:rFonts w:ascii="GHEA Grapalat" w:eastAsiaTheme="minorHAnsi" w:hAnsi="GHEA Grapalat"/>
          <w:b/>
          <w:bCs/>
          <w:sz w:val="24"/>
          <w:szCs w:val="24"/>
          <w:lang w:val="hy-AM" w:eastAsia="en-US"/>
        </w:rPr>
        <w:t>ՆԱԽԱԳԾԻ</w:t>
      </w:r>
      <w:r w:rsidRPr="007C0C26">
        <w:rPr>
          <w:lang w:val="hy-AM"/>
        </w:rPr>
        <w:t xml:space="preserve"> </w:t>
      </w:r>
      <w:r w:rsidRPr="007C0C26">
        <w:rPr>
          <w:rFonts w:ascii="GHEA Grapalat" w:eastAsiaTheme="minorHAnsi" w:hAnsi="GHEA Grapalat"/>
          <w:b/>
          <w:bCs/>
          <w:sz w:val="24"/>
          <w:szCs w:val="24"/>
          <w:lang w:val="hy-AM" w:eastAsia="en-US"/>
        </w:rPr>
        <w:t>ՔՆՆԱՐԿՄԱՆԸ ՀԱՍԱՐԱԿՈՒԹՅԱՆ ՄԱՍՆԱԿՑՈՒԹՅԱՆ ՄԱՍԻՆ</w:t>
      </w:r>
    </w:p>
    <w:p w:rsidR="007C0C26" w:rsidRDefault="007C0C26" w:rsidP="007C0C26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/>
          <w:bCs/>
          <w:sz w:val="24"/>
          <w:szCs w:val="24"/>
          <w:lang w:val="hy-AM" w:eastAsia="en-US"/>
        </w:rPr>
      </w:pPr>
    </w:p>
    <w:p w:rsidR="0022170D" w:rsidRDefault="007C0C26" w:rsidP="007C0C26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/>
          <w:bCs/>
          <w:sz w:val="24"/>
          <w:szCs w:val="24"/>
          <w:lang w:val="hy-AM" w:eastAsia="en-US"/>
        </w:rPr>
      </w:pPr>
      <w:r w:rsidRPr="007C0C26">
        <w:rPr>
          <w:rFonts w:ascii="GHEA Grapalat" w:eastAsiaTheme="minorHAnsi" w:hAnsi="GHEA Grapalat"/>
          <w:b/>
          <w:bCs/>
          <w:sz w:val="24"/>
          <w:szCs w:val="24"/>
          <w:lang w:val="hy-AM" w:eastAsia="en-US"/>
        </w:rPr>
        <w:t>Հասարակությանը նախագծի վերաբերյալ իրազեկումը</w:t>
      </w:r>
    </w:p>
    <w:p w:rsidR="007C0C26" w:rsidRDefault="0022170D" w:rsidP="0022170D">
      <w:pPr>
        <w:spacing w:line="360" w:lineRule="auto"/>
        <w:ind w:left="-810"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22170D">
        <w:rPr>
          <w:rFonts w:ascii="GHEA Grapalat" w:hAnsi="GHEA Grapalat"/>
          <w:sz w:val="24"/>
          <w:szCs w:val="24"/>
          <w:lang w:val="hy-AM"/>
        </w:rPr>
        <w:t xml:space="preserve">«Հայաստանի Հանրապետության ընդհանուր օգտագործման ճանապարհների և երկաթուղիների վրա գտնվող կամրջային կառուցվածքների ցանկերը, դրանց վերակառուցման (հիմնանորոգման) ծրագիրը ու կիրարկումն ապահովող միջոցառումների ժամանակացույցը հաստատելու և Հայաստանի Հանրապետության կառավարության 2001 թվականի հուլիսի 2-ի N 591 որոշումն ուժը կորցրած ճանաչելու մասին» Հայաստանի Հանրապետության կառավարության որոշման </w:t>
      </w:r>
      <w:r>
        <w:rPr>
          <w:rFonts w:ascii="GHEA Grapalat" w:hAnsi="GHEA Grapalat"/>
          <w:sz w:val="24"/>
          <w:szCs w:val="24"/>
          <w:lang w:val="hy-AM"/>
        </w:rPr>
        <w:t xml:space="preserve">նախագիծը </w:t>
      </w:r>
      <w:r w:rsidRPr="0022170D">
        <w:rPr>
          <w:rFonts w:ascii="GHEA Grapalat" w:hAnsi="GHEA Grapalat"/>
          <w:sz w:val="24"/>
          <w:szCs w:val="24"/>
          <w:lang w:val="hy-AM"/>
        </w:rPr>
        <w:t>տեղադրվել է ՀՀ քաղաքաշինության կոմիտեի www.minurban.am և իրավական ակտերի նախագծերի հրապարակման միասնական e-draft կայքէջերում:</w:t>
      </w:r>
    </w:p>
    <w:p w:rsidR="0022170D" w:rsidRDefault="0022170D" w:rsidP="0022170D">
      <w:pPr>
        <w:spacing w:line="360" w:lineRule="auto"/>
        <w:ind w:left="-810" w:firstLine="450"/>
        <w:jc w:val="both"/>
        <w:rPr>
          <w:rFonts w:ascii="GHEA Grapalat" w:hAnsi="GHEA Grapalat"/>
          <w:sz w:val="24"/>
          <w:szCs w:val="24"/>
          <w:lang w:val="hy-AM"/>
        </w:rPr>
      </w:pPr>
    </w:p>
    <w:p w:rsidR="0022170D" w:rsidRDefault="0022170D" w:rsidP="0022170D">
      <w:pPr>
        <w:spacing w:line="360" w:lineRule="auto"/>
        <w:ind w:left="-810" w:firstLine="45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22170D">
        <w:rPr>
          <w:rFonts w:ascii="GHEA Grapalat" w:hAnsi="GHEA Grapalat"/>
          <w:b/>
          <w:sz w:val="24"/>
          <w:szCs w:val="24"/>
          <w:lang w:val="hy-AM"/>
        </w:rPr>
        <w:t>Հասարակության մասնակցությունը</w:t>
      </w:r>
    </w:p>
    <w:p w:rsidR="000531FF" w:rsidRPr="000531FF" w:rsidRDefault="000531FF" w:rsidP="0022170D">
      <w:pPr>
        <w:spacing w:line="360" w:lineRule="auto"/>
        <w:ind w:left="-810"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0531FF">
        <w:rPr>
          <w:rFonts w:ascii="GHEA Grapalat" w:hAnsi="GHEA Grapalat"/>
          <w:sz w:val="24"/>
          <w:szCs w:val="24"/>
          <w:lang w:val="hy-AM"/>
        </w:rPr>
        <w:t>«Հայաստանի Հանրապետության ընդհանուր օգտագործման ճանապարհների և երկաթուղիների վրա գտնվող կամրջային կառուցվածքների ցանկերը, դրանց վերակառուցման (հիմնանորոգման) ծրագիրը ու կիրարկումն ապահովող միջոցառումների ժամանակացույցը հաստատելու և Հայաստանի Հանրապետության կառավարության 2001 թվականի հուլիսի 2-ի N 591 որոշումն ուժը կորցրած ճանաչելու մասին» Հայաստանի Հանրապետության կառավարության որոշման նախագծի վերաբերյալ առաջարկություններ դեռ չեն ներկայացվել:</w:t>
      </w:r>
    </w:p>
    <w:sectPr w:rsidR="000531FF" w:rsidRPr="000531FF" w:rsidSect="003102DF">
      <w:pgSz w:w="12240" w:h="15840"/>
      <w:pgMar w:top="63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B2C94"/>
    <w:multiLevelType w:val="hybridMultilevel"/>
    <w:tmpl w:val="D5385652"/>
    <w:lvl w:ilvl="0" w:tplc="692AE6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FCF0618"/>
    <w:multiLevelType w:val="hybridMultilevel"/>
    <w:tmpl w:val="CED8AD20"/>
    <w:lvl w:ilvl="0" w:tplc="E83851F6">
      <w:start w:val="3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665" w:hanging="360"/>
      </w:pPr>
    </w:lvl>
    <w:lvl w:ilvl="2" w:tplc="0409001B">
      <w:start w:val="1"/>
      <w:numFmt w:val="lowerRoman"/>
      <w:lvlText w:val="%3."/>
      <w:lvlJc w:val="right"/>
      <w:pPr>
        <w:ind w:left="2385" w:hanging="180"/>
      </w:pPr>
    </w:lvl>
    <w:lvl w:ilvl="3" w:tplc="0409000F">
      <w:start w:val="1"/>
      <w:numFmt w:val="decimal"/>
      <w:lvlText w:val="%4."/>
      <w:lvlJc w:val="left"/>
      <w:pPr>
        <w:ind w:left="3105" w:hanging="360"/>
      </w:pPr>
    </w:lvl>
    <w:lvl w:ilvl="4" w:tplc="04090019">
      <w:start w:val="1"/>
      <w:numFmt w:val="lowerLetter"/>
      <w:lvlText w:val="%5."/>
      <w:lvlJc w:val="left"/>
      <w:pPr>
        <w:ind w:left="3825" w:hanging="360"/>
      </w:pPr>
    </w:lvl>
    <w:lvl w:ilvl="5" w:tplc="0409001B">
      <w:start w:val="1"/>
      <w:numFmt w:val="lowerRoman"/>
      <w:lvlText w:val="%6."/>
      <w:lvlJc w:val="right"/>
      <w:pPr>
        <w:ind w:left="4545" w:hanging="180"/>
      </w:pPr>
    </w:lvl>
    <w:lvl w:ilvl="6" w:tplc="0409000F">
      <w:start w:val="1"/>
      <w:numFmt w:val="decimal"/>
      <w:lvlText w:val="%7."/>
      <w:lvlJc w:val="left"/>
      <w:pPr>
        <w:ind w:left="5265" w:hanging="360"/>
      </w:pPr>
    </w:lvl>
    <w:lvl w:ilvl="7" w:tplc="04090019">
      <w:start w:val="1"/>
      <w:numFmt w:val="lowerLetter"/>
      <w:lvlText w:val="%8."/>
      <w:lvlJc w:val="left"/>
      <w:pPr>
        <w:ind w:left="5985" w:hanging="360"/>
      </w:pPr>
    </w:lvl>
    <w:lvl w:ilvl="8" w:tplc="0409001B">
      <w:start w:val="1"/>
      <w:numFmt w:val="lowerRoman"/>
      <w:lvlText w:val="%9."/>
      <w:lvlJc w:val="right"/>
      <w:pPr>
        <w:ind w:left="6705" w:hanging="180"/>
      </w:pPr>
    </w:lvl>
  </w:abstractNum>
  <w:abstractNum w:abstractNumId="2" w15:restartNumberingAfterBreak="0">
    <w:nsid w:val="2DCF1F1E"/>
    <w:multiLevelType w:val="hybridMultilevel"/>
    <w:tmpl w:val="A1A26E50"/>
    <w:lvl w:ilvl="0" w:tplc="6D409E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D376FE88">
      <w:start w:val="1"/>
      <w:numFmt w:val="decimal"/>
      <w:lvlText w:val="%2)"/>
      <w:lvlJc w:val="left"/>
      <w:pPr>
        <w:ind w:left="1350" w:hanging="360"/>
      </w:pPr>
      <w:rPr>
        <w:rFonts w:ascii="GHEA Grapalat" w:eastAsia="Calibri" w:hAnsi="GHEA Grapalat" w:cs="GHEA Grapalat"/>
      </w:rPr>
    </w:lvl>
    <w:lvl w:ilvl="2" w:tplc="0409001B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3C5D6BE7"/>
    <w:multiLevelType w:val="hybridMultilevel"/>
    <w:tmpl w:val="E56E45A8"/>
    <w:lvl w:ilvl="0" w:tplc="9AF06694">
      <w:start w:val="1"/>
      <w:numFmt w:val="decimal"/>
      <w:lvlText w:val="%1."/>
      <w:lvlJc w:val="left"/>
      <w:pPr>
        <w:ind w:left="1035" w:hanging="360"/>
      </w:pPr>
      <w:rPr>
        <w:rFonts w:cs="GHEA Grapalat"/>
        <w:b/>
        <w:i w:val="0"/>
      </w:rPr>
    </w:lvl>
    <w:lvl w:ilvl="1" w:tplc="04090019">
      <w:start w:val="1"/>
      <w:numFmt w:val="lowerLetter"/>
      <w:lvlText w:val="%2."/>
      <w:lvlJc w:val="left"/>
      <w:pPr>
        <w:ind w:left="1755" w:hanging="360"/>
      </w:pPr>
    </w:lvl>
    <w:lvl w:ilvl="2" w:tplc="0409001B">
      <w:start w:val="1"/>
      <w:numFmt w:val="lowerRoman"/>
      <w:lvlText w:val="%3."/>
      <w:lvlJc w:val="right"/>
      <w:pPr>
        <w:ind w:left="2475" w:hanging="180"/>
      </w:pPr>
    </w:lvl>
    <w:lvl w:ilvl="3" w:tplc="0409000F">
      <w:start w:val="1"/>
      <w:numFmt w:val="decimal"/>
      <w:lvlText w:val="%4."/>
      <w:lvlJc w:val="left"/>
      <w:pPr>
        <w:ind w:left="3195" w:hanging="360"/>
      </w:pPr>
    </w:lvl>
    <w:lvl w:ilvl="4" w:tplc="04090019">
      <w:start w:val="1"/>
      <w:numFmt w:val="lowerLetter"/>
      <w:lvlText w:val="%5."/>
      <w:lvlJc w:val="left"/>
      <w:pPr>
        <w:ind w:left="3915" w:hanging="360"/>
      </w:pPr>
    </w:lvl>
    <w:lvl w:ilvl="5" w:tplc="0409001B">
      <w:start w:val="1"/>
      <w:numFmt w:val="lowerRoman"/>
      <w:lvlText w:val="%6."/>
      <w:lvlJc w:val="right"/>
      <w:pPr>
        <w:ind w:left="4635" w:hanging="180"/>
      </w:pPr>
    </w:lvl>
    <w:lvl w:ilvl="6" w:tplc="0409000F">
      <w:start w:val="1"/>
      <w:numFmt w:val="decimal"/>
      <w:lvlText w:val="%7."/>
      <w:lvlJc w:val="left"/>
      <w:pPr>
        <w:ind w:left="5355" w:hanging="360"/>
      </w:pPr>
    </w:lvl>
    <w:lvl w:ilvl="7" w:tplc="04090019">
      <w:start w:val="1"/>
      <w:numFmt w:val="lowerLetter"/>
      <w:lvlText w:val="%8."/>
      <w:lvlJc w:val="left"/>
      <w:pPr>
        <w:ind w:left="6075" w:hanging="360"/>
      </w:pPr>
    </w:lvl>
    <w:lvl w:ilvl="8" w:tplc="0409001B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A60"/>
    <w:rsid w:val="000028FF"/>
    <w:rsid w:val="00021592"/>
    <w:rsid w:val="00030BDA"/>
    <w:rsid w:val="000371C9"/>
    <w:rsid w:val="00041CAC"/>
    <w:rsid w:val="000531FF"/>
    <w:rsid w:val="000539A5"/>
    <w:rsid w:val="00090D96"/>
    <w:rsid w:val="00095F91"/>
    <w:rsid w:val="000A1DB4"/>
    <w:rsid w:val="000D0F77"/>
    <w:rsid w:val="00127237"/>
    <w:rsid w:val="00131C44"/>
    <w:rsid w:val="00155EF1"/>
    <w:rsid w:val="001C7BB4"/>
    <w:rsid w:val="001F1DF4"/>
    <w:rsid w:val="0020172B"/>
    <w:rsid w:val="0021659C"/>
    <w:rsid w:val="0022170D"/>
    <w:rsid w:val="002334A4"/>
    <w:rsid w:val="00246926"/>
    <w:rsid w:val="002A2EFC"/>
    <w:rsid w:val="002C4F45"/>
    <w:rsid w:val="002D0BFC"/>
    <w:rsid w:val="003102DF"/>
    <w:rsid w:val="003238C0"/>
    <w:rsid w:val="003374D3"/>
    <w:rsid w:val="00342110"/>
    <w:rsid w:val="00356CF2"/>
    <w:rsid w:val="00380FB4"/>
    <w:rsid w:val="0038603C"/>
    <w:rsid w:val="00393493"/>
    <w:rsid w:val="003974E9"/>
    <w:rsid w:val="003F1BB8"/>
    <w:rsid w:val="003F661F"/>
    <w:rsid w:val="0040700E"/>
    <w:rsid w:val="00421CF4"/>
    <w:rsid w:val="0044403A"/>
    <w:rsid w:val="004558B0"/>
    <w:rsid w:val="00461F86"/>
    <w:rsid w:val="0048512D"/>
    <w:rsid w:val="004861BE"/>
    <w:rsid w:val="00497A23"/>
    <w:rsid w:val="004A2733"/>
    <w:rsid w:val="004A2A38"/>
    <w:rsid w:val="004F5369"/>
    <w:rsid w:val="004F67DF"/>
    <w:rsid w:val="004F72D5"/>
    <w:rsid w:val="004F75C3"/>
    <w:rsid w:val="00504C49"/>
    <w:rsid w:val="00534B68"/>
    <w:rsid w:val="00541011"/>
    <w:rsid w:val="005419BD"/>
    <w:rsid w:val="0055006C"/>
    <w:rsid w:val="005532B3"/>
    <w:rsid w:val="0056168A"/>
    <w:rsid w:val="005A3EC8"/>
    <w:rsid w:val="00641785"/>
    <w:rsid w:val="006417DF"/>
    <w:rsid w:val="00651D95"/>
    <w:rsid w:val="00683F82"/>
    <w:rsid w:val="00697881"/>
    <w:rsid w:val="00697E7E"/>
    <w:rsid w:val="006A687D"/>
    <w:rsid w:val="006A7C3B"/>
    <w:rsid w:val="006D6783"/>
    <w:rsid w:val="00700B14"/>
    <w:rsid w:val="00701C0D"/>
    <w:rsid w:val="007307D7"/>
    <w:rsid w:val="00754C5F"/>
    <w:rsid w:val="00756239"/>
    <w:rsid w:val="00762BC4"/>
    <w:rsid w:val="007773E8"/>
    <w:rsid w:val="00781241"/>
    <w:rsid w:val="00784AEB"/>
    <w:rsid w:val="007A6515"/>
    <w:rsid w:val="007A7418"/>
    <w:rsid w:val="007C0C26"/>
    <w:rsid w:val="007D0B3A"/>
    <w:rsid w:val="007F6C79"/>
    <w:rsid w:val="0081134C"/>
    <w:rsid w:val="00851EDE"/>
    <w:rsid w:val="00854A97"/>
    <w:rsid w:val="0088221F"/>
    <w:rsid w:val="008847EB"/>
    <w:rsid w:val="008A5086"/>
    <w:rsid w:val="008D0223"/>
    <w:rsid w:val="00982D82"/>
    <w:rsid w:val="009B0644"/>
    <w:rsid w:val="009C446C"/>
    <w:rsid w:val="009D7BF9"/>
    <w:rsid w:val="00A20646"/>
    <w:rsid w:val="00A465BA"/>
    <w:rsid w:val="00A56F55"/>
    <w:rsid w:val="00A94B22"/>
    <w:rsid w:val="00AA1C3B"/>
    <w:rsid w:val="00AC0525"/>
    <w:rsid w:val="00AF0385"/>
    <w:rsid w:val="00AF1494"/>
    <w:rsid w:val="00B14DF9"/>
    <w:rsid w:val="00B179A0"/>
    <w:rsid w:val="00B244FF"/>
    <w:rsid w:val="00B42D39"/>
    <w:rsid w:val="00B723D2"/>
    <w:rsid w:val="00B73303"/>
    <w:rsid w:val="00B7455C"/>
    <w:rsid w:val="00BA255A"/>
    <w:rsid w:val="00BC3828"/>
    <w:rsid w:val="00BE074F"/>
    <w:rsid w:val="00BE0C9F"/>
    <w:rsid w:val="00BF752D"/>
    <w:rsid w:val="00C02B28"/>
    <w:rsid w:val="00C234F7"/>
    <w:rsid w:val="00C37940"/>
    <w:rsid w:val="00C56F85"/>
    <w:rsid w:val="00C661F9"/>
    <w:rsid w:val="00C927BB"/>
    <w:rsid w:val="00CB5A0E"/>
    <w:rsid w:val="00CC6C18"/>
    <w:rsid w:val="00CD3A60"/>
    <w:rsid w:val="00CE50DA"/>
    <w:rsid w:val="00CF1E31"/>
    <w:rsid w:val="00CF4B28"/>
    <w:rsid w:val="00D37067"/>
    <w:rsid w:val="00D83B11"/>
    <w:rsid w:val="00DB2009"/>
    <w:rsid w:val="00DB6C87"/>
    <w:rsid w:val="00DE34A9"/>
    <w:rsid w:val="00DE7F6B"/>
    <w:rsid w:val="00DF5234"/>
    <w:rsid w:val="00E046C3"/>
    <w:rsid w:val="00E05B04"/>
    <w:rsid w:val="00E16682"/>
    <w:rsid w:val="00E25658"/>
    <w:rsid w:val="00E50928"/>
    <w:rsid w:val="00E53CD7"/>
    <w:rsid w:val="00E54578"/>
    <w:rsid w:val="00E62A7F"/>
    <w:rsid w:val="00E67BA4"/>
    <w:rsid w:val="00E947E0"/>
    <w:rsid w:val="00EA6B9F"/>
    <w:rsid w:val="00EB16B3"/>
    <w:rsid w:val="00EB7209"/>
    <w:rsid w:val="00EC018C"/>
    <w:rsid w:val="00EC739A"/>
    <w:rsid w:val="00EF7048"/>
    <w:rsid w:val="00F05A6E"/>
    <w:rsid w:val="00F635F0"/>
    <w:rsid w:val="00F66405"/>
    <w:rsid w:val="00F902EC"/>
    <w:rsid w:val="00FF1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2DBF8CD-A70F-4928-BA5D-2D4B61699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B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CD3A6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AA1C3B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mechtexChar">
    <w:name w:val="mechtex Char"/>
    <w:link w:val="mechtex"/>
    <w:locked/>
    <w:rsid w:val="00C56F85"/>
    <w:rPr>
      <w:rFonts w:ascii="Arial Armenian" w:eastAsia="Times New Roman" w:hAnsi="Arial Armenian"/>
      <w:lang w:eastAsia="ru-RU"/>
    </w:rPr>
  </w:style>
  <w:style w:type="paragraph" w:customStyle="1" w:styleId="mechtex">
    <w:name w:val="mechtex"/>
    <w:basedOn w:val="Normal"/>
    <w:link w:val="mechtexChar"/>
    <w:rsid w:val="00C56F85"/>
    <w:pPr>
      <w:spacing w:after="0" w:line="240" w:lineRule="auto"/>
      <w:jc w:val="center"/>
    </w:pPr>
    <w:rPr>
      <w:rFonts w:ascii="Arial Armenian" w:eastAsia="Times New Roman" w:hAnsi="Arial Armeni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1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013837-A4EA-4B0B-A8B5-374F4B528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798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r.adamyan</dc:creator>
  <cp:keywords>https:/mul2-mud.gov.am/tasks/750010/oneclick?token=8cfebf886b6cc3d48b85884af88c6933</cp:keywords>
  <dc:description/>
  <cp:lastModifiedBy>Heghine Musayelyan</cp:lastModifiedBy>
  <cp:revision>2</cp:revision>
  <dcterms:created xsi:type="dcterms:W3CDTF">2024-12-19T08:01:00Z</dcterms:created>
  <dcterms:modified xsi:type="dcterms:W3CDTF">2024-12-19T08:01:00Z</dcterms:modified>
</cp:coreProperties>
</file>